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E08" w:rsidRPr="00054E08" w:rsidRDefault="00054E08" w:rsidP="00054E08">
      <w:pPr>
        <w:shd w:val="clear" w:color="auto" w:fill="FFFFFF"/>
        <w:spacing w:after="0" w:line="240" w:lineRule="auto"/>
        <w:outlineLvl w:val="0"/>
        <w:rPr>
          <w:rFonts w:ascii="Arial" w:eastAsia="Times New Roman" w:hAnsi="Arial" w:cs="Arial"/>
          <w:b/>
          <w:bCs/>
          <w:color w:val="000000"/>
          <w:kern w:val="36"/>
          <w:sz w:val="20"/>
          <w:szCs w:val="20"/>
          <w:lang w:eastAsia="nn-NO"/>
        </w:rPr>
      </w:pPr>
      <w:r w:rsidRPr="00054E08">
        <w:rPr>
          <w:rFonts w:ascii="Arial" w:eastAsia="Times New Roman" w:hAnsi="Arial" w:cs="Arial"/>
          <w:b/>
          <w:bCs/>
          <w:color w:val="000000"/>
          <w:kern w:val="36"/>
          <w:sz w:val="20"/>
          <w:szCs w:val="20"/>
          <w:lang w:eastAsia="nn-NO"/>
        </w:rPr>
        <w:t xml:space="preserve">Stønad til tiltak i barnehagen for barn </w:t>
      </w:r>
      <w:r w:rsidR="00553DCB">
        <w:rPr>
          <w:rFonts w:ascii="Arial" w:eastAsia="Times New Roman" w:hAnsi="Arial" w:cs="Arial"/>
          <w:b/>
          <w:bCs/>
          <w:color w:val="000000"/>
          <w:kern w:val="36"/>
          <w:sz w:val="20"/>
          <w:szCs w:val="20"/>
          <w:lang w:eastAsia="nn-NO"/>
        </w:rPr>
        <w:t xml:space="preserve">med nedsett funksjonsevne, </w:t>
      </w:r>
      <w:proofErr w:type="spellStart"/>
      <w:r w:rsidR="00553DCB">
        <w:rPr>
          <w:rFonts w:ascii="Arial" w:eastAsia="Times New Roman" w:hAnsi="Arial" w:cs="Arial"/>
          <w:b/>
          <w:bCs/>
          <w:color w:val="000000"/>
          <w:kern w:val="36"/>
          <w:sz w:val="20"/>
          <w:szCs w:val="20"/>
          <w:lang w:eastAsia="nn-NO"/>
        </w:rPr>
        <w:t>jfr</w:t>
      </w:r>
      <w:proofErr w:type="spellEnd"/>
      <w:r w:rsidR="00553DCB">
        <w:rPr>
          <w:rFonts w:ascii="Arial" w:eastAsia="Times New Roman" w:hAnsi="Arial" w:cs="Arial"/>
          <w:b/>
          <w:bCs/>
          <w:color w:val="000000"/>
          <w:kern w:val="36"/>
          <w:sz w:val="20"/>
          <w:szCs w:val="20"/>
          <w:lang w:eastAsia="nn-NO"/>
        </w:rPr>
        <w:t xml:space="preserve">. </w:t>
      </w:r>
      <w:r w:rsidRPr="00054E08">
        <w:rPr>
          <w:rFonts w:ascii="Arial" w:eastAsia="Times New Roman" w:hAnsi="Arial" w:cs="Arial"/>
          <w:b/>
          <w:bCs/>
          <w:color w:val="000000"/>
          <w:kern w:val="36"/>
          <w:sz w:val="20"/>
          <w:szCs w:val="20"/>
          <w:lang w:eastAsia="nn-NO"/>
        </w:rPr>
        <w:t xml:space="preserve">§ 19g i barnehagelova. </w:t>
      </w:r>
    </w:p>
    <w:p w:rsidR="00054E08" w:rsidRPr="00054E08" w:rsidRDefault="00054E08" w:rsidP="00054E08">
      <w:pPr>
        <w:shd w:val="clear" w:color="auto" w:fill="FFFFFF"/>
        <w:spacing w:after="100" w:afterAutospacing="1" w:line="240" w:lineRule="auto"/>
        <w:rPr>
          <w:rFonts w:ascii="Arial" w:eastAsia="Times New Roman" w:hAnsi="Arial" w:cs="Arial"/>
          <w:color w:val="000000"/>
          <w:sz w:val="19"/>
          <w:szCs w:val="19"/>
          <w:lang w:eastAsia="nn-NO"/>
        </w:rPr>
      </w:pPr>
      <w:r w:rsidRPr="00054E08">
        <w:rPr>
          <w:rFonts w:ascii="Arial" w:eastAsia="Times New Roman" w:hAnsi="Arial" w:cs="Arial"/>
          <w:b/>
          <w:bCs/>
          <w:color w:val="000000"/>
          <w:sz w:val="19"/>
          <w:szCs w:val="19"/>
          <w:lang w:eastAsia="nn-NO"/>
        </w:rPr>
        <w:t>Kva er nedsett funksjonsevne</w:t>
      </w:r>
      <w:r w:rsidR="00553DCB">
        <w:rPr>
          <w:rFonts w:ascii="Arial" w:eastAsia="Times New Roman" w:hAnsi="Arial" w:cs="Arial"/>
          <w:b/>
          <w:bCs/>
          <w:color w:val="000000"/>
          <w:sz w:val="19"/>
          <w:szCs w:val="19"/>
          <w:lang w:eastAsia="nn-NO"/>
        </w:rPr>
        <w:t>?</w:t>
      </w:r>
    </w:p>
    <w:p w:rsidR="00054E08" w:rsidRPr="00054E08" w:rsidRDefault="00054E08" w:rsidP="00054E08">
      <w:pPr>
        <w:shd w:val="clear" w:color="auto" w:fill="FFFFFF"/>
        <w:spacing w:after="100" w:afterAutospacing="1" w:line="240" w:lineRule="auto"/>
        <w:rPr>
          <w:rFonts w:ascii="Arial" w:eastAsia="Times New Roman" w:hAnsi="Arial" w:cs="Arial"/>
          <w:color w:val="000000"/>
          <w:sz w:val="19"/>
          <w:szCs w:val="19"/>
          <w:lang w:eastAsia="nn-NO"/>
        </w:rPr>
      </w:pPr>
      <w:r w:rsidRPr="00054E08">
        <w:rPr>
          <w:rFonts w:ascii="Arial" w:eastAsia="Times New Roman" w:hAnsi="Arial" w:cs="Arial"/>
          <w:color w:val="000000"/>
          <w:sz w:val="19"/>
          <w:szCs w:val="19"/>
          <w:lang w:eastAsia="nn-NO"/>
        </w:rPr>
        <w:t xml:space="preserve">Kommunen skal ifølge barnehagelova § 19 g sikre at barn med nedsett funksjonsevne </w:t>
      </w:r>
      <w:proofErr w:type="spellStart"/>
      <w:r w:rsidRPr="00054E08">
        <w:rPr>
          <w:rFonts w:ascii="Arial" w:eastAsia="Times New Roman" w:hAnsi="Arial" w:cs="Arial"/>
          <w:color w:val="000000"/>
          <w:sz w:val="19"/>
          <w:szCs w:val="19"/>
          <w:lang w:eastAsia="nn-NO"/>
        </w:rPr>
        <w:t>får</w:t>
      </w:r>
      <w:proofErr w:type="spellEnd"/>
      <w:r w:rsidRPr="00054E08">
        <w:rPr>
          <w:rFonts w:ascii="Arial" w:eastAsia="Times New Roman" w:hAnsi="Arial" w:cs="Arial"/>
          <w:color w:val="000000"/>
          <w:sz w:val="19"/>
          <w:szCs w:val="19"/>
          <w:lang w:eastAsia="nn-NO"/>
        </w:rPr>
        <w:t xml:space="preserve"> eit eigna individuelt tilrettelagt barnehagetilbod. </w:t>
      </w:r>
    </w:p>
    <w:p w:rsidR="00054E08" w:rsidRPr="00054E08" w:rsidRDefault="00054E08" w:rsidP="00054E08">
      <w:pPr>
        <w:shd w:val="clear" w:color="auto" w:fill="FFFFFF"/>
        <w:spacing w:after="100" w:afterAutospacing="1" w:line="240" w:lineRule="auto"/>
        <w:rPr>
          <w:rFonts w:ascii="Arial" w:eastAsia="Times New Roman" w:hAnsi="Arial" w:cs="Arial"/>
          <w:color w:val="000000"/>
          <w:sz w:val="19"/>
          <w:szCs w:val="19"/>
          <w:lang w:eastAsia="nn-NO"/>
        </w:rPr>
      </w:pPr>
      <w:r w:rsidRPr="00054E08">
        <w:rPr>
          <w:rFonts w:ascii="Arial" w:eastAsia="Times New Roman" w:hAnsi="Arial" w:cs="Arial"/>
          <w:color w:val="000000"/>
          <w:sz w:val="19"/>
          <w:szCs w:val="19"/>
          <w:lang w:eastAsia="nn-NO"/>
        </w:rPr>
        <w:t xml:space="preserve">Barn med nedsett funksjonsevne er ei samansett gruppe. Det er barn som har skade eller avvik i sosiale, kognitive, psykologiske, fysiologiske eller biologiske funksjonar. Barna kan ha tapt eller </w:t>
      </w:r>
      <w:proofErr w:type="spellStart"/>
      <w:r w:rsidRPr="00054E08">
        <w:rPr>
          <w:rFonts w:ascii="Arial" w:eastAsia="Times New Roman" w:hAnsi="Arial" w:cs="Arial"/>
          <w:color w:val="000000"/>
          <w:sz w:val="19"/>
          <w:szCs w:val="19"/>
          <w:lang w:eastAsia="nn-NO"/>
        </w:rPr>
        <w:t>fått</w:t>
      </w:r>
      <w:proofErr w:type="spellEnd"/>
      <w:r w:rsidRPr="00054E08">
        <w:rPr>
          <w:rFonts w:ascii="Arial" w:eastAsia="Times New Roman" w:hAnsi="Arial" w:cs="Arial"/>
          <w:color w:val="000000"/>
          <w:sz w:val="19"/>
          <w:szCs w:val="19"/>
          <w:lang w:eastAsia="nn-NO"/>
        </w:rPr>
        <w:t xml:space="preserve"> skade </w:t>
      </w:r>
      <w:proofErr w:type="spellStart"/>
      <w:r w:rsidRPr="00054E08">
        <w:rPr>
          <w:rFonts w:ascii="Arial" w:eastAsia="Times New Roman" w:hAnsi="Arial" w:cs="Arial"/>
          <w:color w:val="000000"/>
          <w:sz w:val="19"/>
          <w:szCs w:val="19"/>
          <w:lang w:eastAsia="nn-NO"/>
        </w:rPr>
        <w:t>pa</w:t>
      </w:r>
      <w:proofErr w:type="spellEnd"/>
      <w:r w:rsidRPr="00054E08">
        <w:rPr>
          <w:rFonts w:ascii="Arial" w:eastAsia="Times New Roman" w:hAnsi="Arial" w:cs="Arial"/>
          <w:color w:val="000000"/>
          <w:sz w:val="19"/>
          <w:szCs w:val="19"/>
          <w:lang w:eastAsia="nn-NO"/>
        </w:rPr>
        <w:t>̊ ein kroppsdel, eller i ein av kroppen sine funksjonar. Dette kan til dømes vere nedsett bevegelses-, syns- eller hørselsfunksjon, nedsett kognitiv funksjon eller ulike funksjonsnedsetjingar på grun</w:t>
      </w:r>
      <w:r w:rsidR="008E4B92">
        <w:rPr>
          <w:rFonts w:ascii="Arial" w:eastAsia="Times New Roman" w:hAnsi="Arial" w:cs="Arial"/>
          <w:color w:val="000000"/>
          <w:sz w:val="19"/>
          <w:szCs w:val="19"/>
          <w:lang w:eastAsia="nn-NO"/>
        </w:rPr>
        <w:t>n av allergi, hjarte- og lungesjuk</w:t>
      </w:r>
      <w:r w:rsidRPr="00054E08">
        <w:rPr>
          <w:rFonts w:ascii="Arial" w:eastAsia="Times New Roman" w:hAnsi="Arial" w:cs="Arial"/>
          <w:color w:val="000000"/>
          <w:sz w:val="19"/>
          <w:szCs w:val="19"/>
          <w:lang w:eastAsia="nn-NO"/>
        </w:rPr>
        <w:t>dom</w:t>
      </w:r>
      <w:r w:rsidR="008E4B92">
        <w:rPr>
          <w:rFonts w:ascii="Arial" w:eastAsia="Times New Roman" w:hAnsi="Arial" w:cs="Arial"/>
          <w:color w:val="000000"/>
          <w:sz w:val="19"/>
          <w:szCs w:val="19"/>
          <w:lang w:eastAsia="nn-NO"/>
        </w:rPr>
        <w:t>a</w:t>
      </w:r>
      <w:r w:rsidRPr="00054E08">
        <w:rPr>
          <w:rFonts w:ascii="Arial" w:eastAsia="Times New Roman" w:hAnsi="Arial" w:cs="Arial"/>
          <w:color w:val="000000"/>
          <w:sz w:val="19"/>
          <w:szCs w:val="19"/>
          <w:lang w:eastAsia="nn-NO"/>
        </w:rPr>
        <w:t xml:space="preserve">r. </w:t>
      </w:r>
    </w:p>
    <w:p w:rsidR="00054E08" w:rsidRPr="00054E08" w:rsidRDefault="00054E08" w:rsidP="00054E08">
      <w:pPr>
        <w:shd w:val="clear" w:color="auto" w:fill="FFFFFF"/>
        <w:spacing w:after="100" w:afterAutospacing="1" w:line="240" w:lineRule="auto"/>
        <w:rPr>
          <w:rFonts w:ascii="Arial" w:eastAsia="Times New Roman" w:hAnsi="Arial" w:cs="Arial"/>
          <w:color w:val="000000"/>
          <w:sz w:val="19"/>
          <w:szCs w:val="19"/>
          <w:lang w:eastAsia="nn-NO"/>
        </w:rPr>
      </w:pPr>
      <w:r w:rsidRPr="00054E08">
        <w:rPr>
          <w:rFonts w:ascii="Arial" w:eastAsia="Times New Roman" w:hAnsi="Arial" w:cs="Arial"/>
          <w:color w:val="000000"/>
          <w:sz w:val="19"/>
          <w:szCs w:val="19"/>
          <w:lang w:eastAsia="nn-NO"/>
        </w:rPr>
        <w:t>Ein må avgrense det mot forbigåande forhold, til dømes ein</w:t>
      </w:r>
      <w:r w:rsidR="008E4B92">
        <w:rPr>
          <w:rFonts w:ascii="Arial" w:eastAsia="Times New Roman" w:hAnsi="Arial" w:cs="Arial"/>
          <w:color w:val="000000"/>
          <w:sz w:val="19"/>
          <w:szCs w:val="19"/>
          <w:lang w:eastAsia="nn-NO"/>
        </w:rPr>
        <w:t xml:space="preserve"> broten fot eller der barn endra</w:t>
      </w:r>
      <w:r w:rsidRPr="00054E08">
        <w:rPr>
          <w:rFonts w:ascii="Arial" w:eastAsia="Times New Roman" w:hAnsi="Arial" w:cs="Arial"/>
          <w:color w:val="000000"/>
          <w:sz w:val="19"/>
          <w:szCs w:val="19"/>
          <w:lang w:eastAsia="nn-NO"/>
        </w:rPr>
        <w:t>r åtferd som ein normal reaksjon på krevjande livshendingar.</w:t>
      </w:r>
    </w:p>
    <w:p w:rsidR="00054E08" w:rsidRPr="00054E08" w:rsidRDefault="00054E08" w:rsidP="00054E08">
      <w:pPr>
        <w:shd w:val="clear" w:color="auto" w:fill="FFFFFF"/>
        <w:spacing w:after="100" w:afterAutospacing="1" w:line="240" w:lineRule="auto"/>
        <w:rPr>
          <w:rFonts w:ascii="Arial" w:eastAsia="Times New Roman" w:hAnsi="Arial" w:cs="Arial"/>
          <w:color w:val="000000"/>
          <w:sz w:val="19"/>
          <w:szCs w:val="19"/>
          <w:lang w:eastAsia="nn-NO"/>
        </w:rPr>
      </w:pPr>
      <w:r w:rsidRPr="00054E08">
        <w:rPr>
          <w:rFonts w:ascii="Arial" w:eastAsia="Times New Roman" w:hAnsi="Arial" w:cs="Arial"/>
          <w:b/>
          <w:bCs/>
          <w:color w:val="000000"/>
          <w:sz w:val="19"/>
          <w:szCs w:val="19"/>
          <w:lang w:eastAsia="nn-NO"/>
        </w:rPr>
        <w:t>Kven har rett til tilrettelegging</w:t>
      </w:r>
    </w:p>
    <w:p w:rsidR="00054E08" w:rsidRPr="00054E08" w:rsidRDefault="00054E08" w:rsidP="00054E08">
      <w:pPr>
        <w:shd w:val="clear" w:color="auto" w:fill="FFFFFF"/>
        <w:spacing w:after="100" w:afterAutospacing="1" w:line="240" w:lineRule="auto"/>
        <w:rPr>
          <w:rFonts w:ascii="Arial" w:eastAsia="Times New Roman" w:hAnsi="Arial" w:cs="Arial"/>
          <w:color w:val="000000"/>
          <w:sz w:val="19"/>
          <w:szCs w:val="19"/>
          <w:lang w:eastAsia="nn-NO"/>
        </w:rPr>
      </w:pPr>
      <w:bookmarkStart w:id="0" w:name="_GoBack"/>
      <w:r w:rsidRPr="00054E08">
        <w:rPr>
          <w:rFonts w:ascii="Arial" w:eastAsia="Times New Roman" w:hAnsi="Arial" w:cs="Arial"/>
          <w:color w:val="000000"/>
          <w:sz w:val="19"/>
          <w:szCs w:val="19"/>
          <w:lang w:eastAsia="nn-NO"/>
        </w:rPr>
        <w:t xml:space="preserve">Foreldre som har barn med nedsett funksjonsevne kan søke kommunen om tilrettelegging av tiltak som er nødvendig for at barnet skal kunne nyttiggjere seg barnehagetilbodet. </w:t>
      </w:r>
      <w:bookmarkEnd w:id="0"/>
      <w:r w:rsidRPr="00054E08">
        <w:rPr>
          <w:rFonts w:ascii="Arial" w:eastAsia="Times New Roman" w:hAnsi="Arial" w:cs="Arial"/>
          <w:color w:val="000000"/>
          <w:sz w:val="19"/>
          <w:szCs w:val="19"/>
          <w:lang w:eastAsia="nn-NO"/>
        </w:rPr>
        <w:t>Nedsett funksjonsevne skal vere dokumentert ved legeerklæring. Det er ikkje nødvendig med sakkunnig vurdering</w:t>
      </w:r>
      <w:r w:rsidR="007E73E5">
        <w:rPr>
          <w:rFonts w:ascii="Arial" w:eastAsia="Times New Roman" w:hAnsi="Arial" w:cs="Arial"/>
          <w:color w:val="000000"/>
          <w:sz w:val="19"/>
          <w:szCs w:val="19"/>
          <w:lang w:eastAsia="nn-NO"/>
        </w:rPr>
        <w:t xml:space="preserve"> frå PPT, dersom det ikkje og</w:t>
      </w:r>
      <w:r w:rsidRPr="00054E08">
        <w:rPr>
          <w:rFonts w:ascii="Arial" w:eastAsia="Times New Roman" w:hAnsi="Arial" w:cs="Arial"/>
          <w:color w:val="000000"/>
          <w:sz w:val="19"/>
          <w:szCs w:val="19"/>
          <w:lang w:eastAsia="nn-NO"/>
        </w:rPr>
        <w:t xml:space="preserve"> vert søkt om spesialpedagogisk hjelp. Kommunen skal etter søknad fatte vedtak om tilrettelegging av barnehagetilbodet til barn med nedsett funksjonsevne og foreldre har klagerett på vedtaket.</w:t>
      </w:r>
    </w:p>
    <w:p w:rsidR="00054E08" w:rsidRPr="00054E08" w:rsidRDefault="00054E08" w:rsidP="00054E08">
      <w:pPr>
        <w:shd w:val="clear" w:color="auto" w:fill="FFFFFF"/>
        <w:spacing w:after="100" w:afterAutospacing="1" w:line="240" w:lineRule="auto"/>
        <w:rPr>
          <w:rFonts w:ascii="Arial" w:eastAsia="Times New Roman" w:hAnsi="Arial" w:cs="Arial"/>
          <w:color w:val="000000"/>
          <w:sz w:val="19"/>
          <w:szCs w:val="19"/>
          <w:lang w:eastAsia="nn-NO"/>
        </w:rPr>
      </w:pPr>
      <w:r w:rsidRPr="00054E08">
        <w:rPr>
          <w:rFonts w:ascii="Arial" w:eastAsia="Times New Roman" w:hAnsi="Arial" w:cs="Arial"/>
          <w:b/>
          <w:bCs/>
          <w:color w:val="000000"/>
          <w:sz w:val="19"/>
          <w:szCs w:val="19"/>
          <w:lang w:eastAsia="nn-NO"/>
        </w:rPr>
        <w:t>Organisering av tilrettelegging</w:t>
      </w:r>
    </w:p>
    <w:p w:rsidR="00054E08" w:rsidRPr="007E73E5" w:rsidRDefault="00054E08" w:rsidP="00054E08">
      <w:pPr>
        <w:shd w:val="clear" w:color="auto" w:fill="FFFFFF"/>
        <w:spacing w:after="100" w:afterAutospacing="1" w:line="240" w:lineRule="auto"/>
        <w:rPr>
          <w:rFonts w:ascii="Arial" w:eastAsia="Times New Roman" w:hAnsi="Arial" w:cs="Arial"/>
          <w:color w:val="000000"/>
          <w:sz w:val="19"/>
          <w:szCs w:val="19"/>
          <w:lang w:eastAsia="nn-NO"/>
        </w:rPr>
      </w:pPr>
      <w:r w:rsidRPr="007E73E5">
        <w:rPr>
          <w:rFonts w:ascii="Arial" w:eastAsia="Times New Roman" w:hAnsi="Arial" w:cs="Arial"/>
          <w:color w:val="000000"/>
          <w:sz w:val="19"/>
          <w:szCs w:val="19"/>
          <w:lang w:eastAsia="nn-NO"/>
        </w:rPr>
        <w:t xml:space="preserve">Eksempel på tilrettelegging kan vere at kommunen sørger for at barnehagen har det nødvendige utstyret, gir støtte til bygningsmessige endringar, støtte til ekstra bemanning eller andre tiltak. Barnehagen </w:t>
      </w:r>
      <w:proofErr w:type="spellStart"/>
      <w:r w:rsidRPr="007E73E5">
        <w:rPr>
          <w:rFonts w:ascii="Arial" w:eastAsia="Times New Roman" w:hAnsi="Arial" w:cs="Arial"/>
          <w:color w:val="000000"/>
          <w:sz w:val="19"/>
          <w:szCs w:val="19"/>
          <w:lang w:eastAsia="nn-NO"/>
        </w:rPr>
        <w:t>ma</w:t>
      </w:r>
      <w:proofErr w:type="spellEnd"/>
      <w:r w:rsidRPr="007E73E5">
        <w:rPr>
          <w:rFonts w:ascii="Arial" w:eastAsia="Times New Roman" w:hAnsi="Arial" w:cs="Arial"/>
          <w:color w:val="000000"/>
          <w:sz w:val="19"/>
          <w:szCs w:val="19"/>
          <w:lang w:eastAsia="nn-NO"/>
        </w:rPr>
        <w:t xml:space="preserve">̊ sørge for tilsetting av ekstra bemanning dersom dette </w:t>
      </w:r>
      <w:r w:rsidR="007E73E5">
        <w:rPr>
          <w:rFonts w:ascii="Arial" w:eastAsia="Times New Roman" w:hAnsi="Arial" w:cs="Arial"/>
          <w:color w:val="000000"/>
          <w:sz w:val="19"/>
          <w:szCs w:val="19"/>
          <w:lang w:eastAsia="nn-NO"/>
        </w:rPr>
        <w:t>vert vedteke.</w:t>
      </w:r>
      <w:r w:rsidRPr="007E73E5">
        <w:rPr>
          <w:rFonts w:ascii="Arial" w:eastAsia="Times New Roman" w:hAnsi="Arial" w:cs="Arial"/>
          <w:color w:val="000000"/>
          <w:sz w:val="19"/>
          <w:szCs w:val="19"/>
          <w:lang w:eastAsia="nn-NO"/>
        </w:rPr>
        <w:t xml:space="preserve"> Kommunens plikt til rettelegging er </w:t>
      </w:r>
      <w:r w:rsidR="007E73E5">
        <w:rPr>
          <w:rFonts w:ascii="Arial" w:eastAsia="Times New Roman" w:hAnsi="Arial" w:cs="Arial"/>
          <w:color w:val="000000"/>
          <w:sz w:val="19"/>
          <w:szCs w:val="19"/>
          <w:lang w:eastAsia="nn-NO"/>
        </w:rPr>
        <w:t xml:space="preserve">avgrensa </w:t>
      </w:r>
      <w:r w:rsidRPr="007E73E5">
        <w:rPr>
          <w:rFonts w:ascii="Arial" w:eastAsia="Times New Roman" w:hAnsi="Arial" w:cs="Arial"/>
          <w:color w:val="000000"/>
          <w:sz w:val="19"/>
          <w:szCs w:val="19"/>
          <w:lang w:eastAsia="nn-NO"/>
        </w:rPr>
        <w:t xml:space="preserve"> til tilrettelegging som ikkje </w:t>
      </w:r>
      <w:r w:rsidR="007E73E5" w:rsidRPr="007E73E5">
        <w:rPr>
          <w:rFonts w:ascii="Arial" w:eastAsia="Times New Roman" w:hAnsi="Arial" w:cs="Arial"/>
          <w:color w:val="000000"/>
          <w:sz w:val="19"/>
          <w:szCs w:val="19"/>
          <w:lang w:eastAsia="nn-NO"/>
        </w:rPr>
        <w:t>inneheld</w:t>
      </w:r>
      <w:r w:rsidR="007E73E5">
        <w:rPr>
          <w:rFonts w:ascii="Arial" w:eastAsia="Times New Roman" w:hAnsi="Arial" w:cs="Arial"/>
          <w:color w:val="000000"/>
          <w:sz w:val="19"/>
          <w:szCs w:val="19"/>
          <w:lang w:eastAsia="nn-NO"/>
        </w:rPr>
        <w:t xml:space="preserve"> ei uforholdsmessig bør. I slike tilfelle</w:t>
      </w:r>
      <w:r w:rsidRPr="007E73E5">
        <w:rPr>
          <w:rFonts w:ascii="Arial" w:eastAsia="Times New Roman" w:hAnsi="Arial" w:cs="Arial"/>
          <w:color w:val="000000"/>
          <w:sz w:val="19"/>
          <w:szCs w:val="19"/>
          <w:lang w:eastAsia="nn-NO"/>
        </w:rPr>
        <w:t xml:space="preserve"> kan barnet eventuelt bli tilbydd plass i ein anna barnehage som har betre tilpas</w:t>
      </w:r>
      <w:r w:rsidR="007E73E5">
        <w:rPr>
          <w:rFonts w:ascii="Arial" w:eastAsia="Times New Roman" w:hAnsi="Arial" w:cs="Arial"/>
          <w:color w:val="000000"/>
          <w:sz w:val="19"/>
          <w:szCs w:val="19"/>
          <w:lang w:eastAsia="nn-NO"/>
        </w:rPr>
        <w:t>s</w:t>
      </w:r>
      <w:r w:rsidRPr="007E73E5">
        <w:rPr>
          <w:rFonts w:ascii="Arial" w:eastAsia="Times New Roman" w:hAnsi="Arial" w:cs="Arial"/>
          <w:color w:val="000000"/>
          <w:sz w:val="19"/>
          <w:szCs w:val="19"/>
          <w:lang w:eastAsia="nn-NO"/>
        </w:rPr>
        <w:t>ing.</w:t>
      </w:r>
    </w:p>
    <w:p w:rsidR="00054E08" w:rsidRPr="007E73E5" w:rsidRDefault="00F80EBE" w:rsidP="00054E08">
      <w:pPr>
        <w:shd w:val="clear" w:color="auto" w:fill="FFFFFF"/>
        <w:spacing w:after="100" w:afterAutospacing="1" w:line="240" w:lineRule="auto"/>
        <w:rPr>
          <w:rFonts w:ascii="Arial" w:eastAsia="Times New Roman" w:hAnsi="Arial" w:cs="Arial"/>
          <w:color w:val="000000"/>
          <w:sz w:val="19"/>
          <w:szCs w:val="19"/>
          <w:lang w:eastAsia="nn-NO"/>
        </w:rPr>
      </w:pPr>
      <w:hyperlink r:id="rId4" w:history="1">
        <w:r w:rsidR="00054E08" w:rsidRPr="007E73E5">
          <w:rPr>
            <w:rFonts w:ascii="Arial" w:eastAsia="Times New Roman" w:hAnsi="Arial" w:cs="Arial"/>
            <w:color w:val="0000FF"/>
            <w:sz w:val="19"/>
            <w:szCs w:val="19"/>
            <w:u w:val="single"/>
            <w:lang w:eastAsia="nn-NO"/>
          </w:rPr>
          <w:t>https://lovdata.no/lov/2005-06-17-64/§19g</w:t>
        </w:r>
      </w:hyperlink>
    </w:p>
    <w:p w:rsidR="00054E08" w:rsidRPr="007E73E5" w:rsidRDefault="00054E08" w:rsidP="00054E08">
      <w:pPr>
        <w:shd w:val="clear" w:color="auto" w:fill="FFFFFF"/>
        <w:spacing w:after="100" w:afterAutospacing="1" w:line="240" w:lineRule="auto"/>
        <w:rPr>
          <w:rFonts w:ascii="Arial" w:eastAsia="Times New Roman" w:hAnsi="Arial" w:cs="Arial"/>
          <w:color w:val="000000"/>
          <w:sz w:val="19"/>
          <w:szCs w:val="19"/>
          <w:lang w:eastAsia="nn-NO"/>
        </w:rPr>
      </w:pPr>
      <w:r w:rsidRPr="007E73E5">
        <w:rPr>
          <w:rFonts w:ascii="Arial" w:eastAsia="Times New Roman" w:hAnsi="Arial" w:cs="Arial"/>
          <w:b/>
          <w:bCs/>
          <w:color w:val="000000"/>
          <w:sz w:val="19"/>
          <w:szCs w:val="19"/>
          <w:lang w:eastAsia="nn-NO"/>
        </w:rPr>
        <w:t>Korleis søke - saksgang</w:t>
      </w:r>
    </w:p>
    <w:p w:rsidR="00054E08" w:rsidRPr="007E73E5" w:rsidRDefault="00054E08" w:rsidP="00054E08">
      <w:pPr>
        <w:shd w:val="clear" w:color="auto" w:fill="FFFFFF"/>
        <w:spacing w:after="100" w:afterAutospacing="1" w:line="240" w:lineRule="auto"/>
        <w:rPr>
          <w:rFonts w:ascii="Arial" w:eastAsia="Times New Roman" w:hAnsi="Arial" w:cs="Arial"/>
          <w:color w:val="000000"/>
          <w:sz w:val="19"/>
          <w:szCs w:val="19"/>
          <w:lang w:eastAsia="nn-NO"/>
        </w:rPr>
      </w:pPr>
      <w:r w:rsidRPr="007E73E5">
        <w:rPr>
          <w:rFonts w:ascii="Arial" w:eastAsia="Times New Roman" w:hAnsi="Arial" w:cs="Arial"/>
          <w:color w:val="000000"/>
          <w:sz w:val="19"/>
          <w:szCs w:val="19"/>
          <w:lang w:eastAsia="nn-NO"/>
        </w:rPr>
        <w:t xml:space="preserve">Det er foreldre som søker om tilrettelegging for barn med nedsett funksjonsevne. Det blir gjort på </w:t>
      </w:r>
      <w:r w:rsidR="00DF265F" w:rsidRPr="007E73E5">
        <w:rPr>
          <w:rFonts w:ascii="Arial" w:eastAsia="Times New Roman" w:hAnsi="Arial" w:cs="Arial"/>
          <w:color w:val="000000"/>
          <w:sz w:val="19"/>
          <w:szCs w:val="19"/>
          <w:lang w:eastAsia="nn-NO"/>
        </w:rPr>
        <w:t>søknadsskjema som du finn på heimesida.</w:t>
      </w:r>
      <w:r w:rsidRPr="007E73E5">
        <w:rPr>
          <w:rFonts w:ascii="Arial" w:eastAsia="Times New Roman" w:hAnsi="Arial" w:cs="Arial"/>
          <w:color w:val="000000"/>
          <w:sz w:val="19"/>
          <w:szCs w:val="19"/>
          <w:lang w:eastAsia="nn-NO"/>
        </w:rPr>
        <w:t xml:space="preserve"> Nedsett funksjonsevne må som vere dokumentert. Dersom barnehagen meiner at eit barn kan ha krav på støtte til kommunal tilrettelegging i barnehagen, har barnehagen a</w:t>
      </w:r>
      <w:r w:rsidR="007E73E5">
        <w:rPr>
          <w:rFonts w:ascii="Arial" w:eastAsia="Times New Roman" w:hAnsi="Arial" w:cs="Arial"/>
          <w:color w:val="000000"/>
          <w:sz w:val="19"/>
          <w:szCs w:val="19"/>
          <w:lang w:eastAsia="nn-NO"/>
        </w:rPr>
        <w:t>nsvar for å informere foreldra</w:t>
      </w:r>
      <w:r w:rsidRPr="007E73E5">
        <w:rPr>
          <w:rFonts w:ascii="Arial" w:eastAsia="Times New Roman" w:hAnsi="Arial" w:cs="Arial"/>
          <w:color w:val="000000"/>
          <w:sz w:val="19"/>
          <w:szCs w:val="19"/>
          <w:lang w:eastAsia="nn-NO"/>
        </w:rPr>
        <w:t>. Barnehagen kan samarbeide med foreldre i utforming av søknaden.                                                                                    </w:t>
      </w:r>
    </w:p>
    <w:p w:rsidR="00054E08" w:rsidRPr="007E73E5" w:rsidRDefault="00054E08" w:rsidP="00054E08">
      <w:pPr>
        <w:shd w:val="clear" w:color="auto" w:fill="FFFFFF"/>
        <w:spacing w:after="100" w:afterAutospacing="1" w:line="240" w:lineRule="auto"/>
        <w:rPr>
          <w:rFonts w:ascii="Arial" w:eastAsia="Times New Roman" w:hAnsi="Arial" w:cs="Arial"/>
          <w:color w:val="000000"/>
          <w:sz w:val="19"/>
          <w:szCs w:val="19"/>
          <w:lang w:eastAsia="nn-NO"/>
        </w:rPr>
      </w:pPr>
      <w:r w:rsidRPr="007E73E5">
        <w:rPr>
          <w:rFonts w:ascii="Arial" w:eastAsia="Times New Roman" w:hAnsi="Arial" w:cs="Arial"/>
          <w:color w:val="000000"/>
          <w:sz w:val="19"/>
          <w:szCs w:val="19"/>
          <w:lang w:eastAsia="nn-NO"/>
        </w:rPr>
        <w:t xml:space="preserve">Vedtaket blir fatta av </w:t>
      </w:r>
      <w:r w:rsidR="008E4B92" w:rsidRPr="007E73E5">
        <w:rPr>
          <w:rFonts w:ascii="Arial" w:eastAsia="Times New Roman" w:hAnsi="Arial" w:cs="Arial"/>
          <w:color w:val="000000"/>
          <w:sz w:val="19"/>
          <w:szCs w:val="19"/>
          <w:lang w:eastAsia="nn-NO"/>
        </w:rPr>
        <w:t xml:space="preserve">styrar og det </w:t>
      </w:r>
      <w:r w:rsidRPr="007E73E5">
        <w:rPr>
          <w:rFonts w:ascii="Arial" w:eastAsia="Times New Roman" w:hAnsi="Arial" w:cs="Arial"/>
          <w:color w:val="000000"/>
          <w:sz w:val="19"/>
          <w:szCs w:val="19"/>
          <w:lang w:eastAsia="nn-NO"/>
        </w:rPr>
        <w:t>blir så sendt til foreldre</w:t>
      </w:r>
      <w:r w:rsidR="008E4B92" w:rsidRPr="007E73E5">
        <w:rPr>
          <w:rFonts w:ascii="Arial" w:eastAsia="Times New Roman" w:hAnsi="Arial" w:cs="Arial"/>
          <w:color w:val="000000"/>
          <w:sz w:val="19"/>
          <w:szCs w:val="19"/>
          <w:lang w:eastAsia="nn-NO"/>
        </w:rPr>
        <w:t>. S</w:t>
      </w:r>
      <w:r w:rsidRPr="007E73E5">
        <w:rPr>
          <w:rFonts w:ascii="Arial" w:eastAsia="Times New Roman" w:hAnsi="Arial" w:cs="Arial"/>
          <w:color w:val="000000"/>
          <w:sz w:val="19"/>
          <w:szCs w:val="19"/>
          <w:lang w:eastAsia="nn-NO"/>
        </w:rPr>
        <w:t xml:space="preserve">øknader blir behandla kontinuerlig, bortsett frå søknader som gjeld neste barnehageår, </w:t>
      </w:r>
      <w:r w:rsidR="008E4B92" w:rsidRPr="007E73E5">
        <w:rPr>
          <w:rFonts w:ascii="Arial" w:eastAsia="Times New Roman" w:hAnsi="Arial" w:cs="Arial"/>
          <w:color w:val="000000"/>
          <w:sz w:val="19"/>
          <w:szCs w:val="19"/>
          <w:lang w:eastAsia="nn-NO"/>
        </w:rPr>
        <w:t>D</w:t>
      </w:r>
      <w:r w:rsidRPr="007E73E5">
        <w:rPr>
          <w:rFonts w:ascii="Arial" w:eastAsia="Times New Roman" w:hAnsi="Arial" w:cs="Arial"/>
          <w:color w:val="000000"/>
          <w:sz w:val="19"/>
          <w:szCs w:val="19"/>
          <w:lang w:eastAsia="nn-NO"/>
        </w:rPr>
        <w:t xml:space="preserve">ei vil bli </w:t>
      </w:r>
      <w:r w:rsidR="007E73E5">
        <w:rPr>
          <w:rFonts w:ascii="Arial" w:eastAsia="Times New Roman" w:hAnsi="Arial" w:cs="Arial"/>
          <w:color w:val="000000"/>
          <w:sz w:val="19"/>
          <w:szCs w:val="19"/>
          <w:lang w:eastAsia="nn-NO"/>
        </w:rPr>
        <w:t xml:space="preserve">svara på </w:t>
      </w:r>
      <w:r w:rsidRPr="007E73E5">
        <w:rPr>
          <w:rFonts w:ascii="Arial" w:eastAsia="Times New Roman" w:hAnsi="Arial" w:cs="Arial"/>
          <w:color w:val="000000"/>
          <w:sz w:val="19"/>
          <w:szCs w:val="19"/>
          <w:lang w:eastAsia="nn-NO"/>
        </w:rPr>
        <w:t xml:space="preserve"> innan medio juni.</w:t>
      </w:r>
    </w:p>
    <w:p w:rsidR="00054E08" w:rsidRPr="007E73E5" w:rsidRDefault="00054E08" w:rsidP="00054E08">
      <w:pPr>
        <w:shd w:val="clear" w:color="auto" w:fill="FFFFFF"/>
        <w:spacing w:after="100" w:afterAutospacing="1" w:line="240" w:lineRule="auto"/>
        <w:rPr>
          <w:rFonts w:ascii="Arial" w:eastAsia="Times New Roman" w:hAnsi="Arial" w:cs="Arial"/>
          <w:color w:val="000000"/>
          <w:sz w:val="19"/>
          <w:szCs w:val="19"/>
          <w:lang w:eastAsia="nn-NO"/>
        </w:rPr>
      </w:pPr>
      <w:r w:rsidRPr="007E73E5">
        <w:rPr>
          <w:rFonts w:ascii="Arial" w:eastAsia="Times New Roman" w:hAnsi="Arial" w:cs="Arial"/>
          <w:b/>
          <w:bCs/>
          <w:color w:val="000000"/>
          <w:sz w:val="19"/>
          <w:szCs w:val="19"/>
          <w:lang w:eastAsia="nn-NO"/>
        </w:rPr>
        <w:t>Klage</w:t>
      </w:r>
    </w:p>
    <w:p w:rsidR="00054E08" w:rsidRPr="007E73E5" w:rsidRDefault="00054E08" w:rsidP="00054E08">
      <w:pPr>
        <w:shd w:val="clear" w:color="auto" w:fill="FFFFFF"/>
        <w:spacing w:after="100" w:afterAutospacing="1" w:line="240" w:lineRule="auto"/>
        <w:rPr>
          <w:rFonts w:ascii="Arial" w:eastAsia="Times New Roman" w:hAnsi="Arial" w:cs="Arial"/>
          <w:color w:val="000000"/>
          <w:sz w:val="19"/>
          <w:szCs w:val="19"/>
          <w:lang w:eastAsia="nn-NO"/>
        </w:rPr>
      </w:pPr>
      <w:r w:rsidRPr="007E73E5">
        <w:rPr>
          <w:rFonts w:ascii="Arial" w:eastAsia="Times New Roman" w:hAnsi="Arial" w:cs="Arial"/>
          <w:color w:val="000000"/>
          <w:sz w:val="19"/>
          <w:szCs w:val="19"/>
          <w:lang w:eastAsia="nn-NO"/>
        </w:rPr>
        <w:t xml:space="preserve">Tildeling av ressursar til tilrettelegging i barnehagen §19 g, er eit enkeltvedtak etter Forvaltningslova. Det er mogleg å klage på vedtaket. Klaga må </w:t>
      </w:r>
      <w:r w:rsidR="007E73E5">
        <w:rPr>
          <w:rFonts w:ascii="Arial" w:eastAsia="Times New Roman" w:hAnsi="Arial" w:cs="Arial"/>
          <w:color w:val="000000"/>
          <w:sz w:val="19"/>
          <w:szCs w:val="19"/>
          <w:lang w:eastAsia="nn-NO"/>
        </w:rPr>
        <w:t>grunngjevast</w:t>
      </w:r>
      <w:r w:rsidRPr="007E73E5">
        <w:rPr>
          <w:rFonts w:ascii="Arial" w:eastAsia="Times New Roman" w:hAnsi="Arial" w:cs="Arial"/>
          <w:color w:val="000000"/>
          <w:sz w:val="19"/>
          <w:szCs w:val="19"/>
          <w:lang w:eastAsia="nn-NO"/>
        </w:rPr>
        <w:t>. Klaga skal vere skriftleg og underteikna av føresette.  Klagefristen er tre veker frå vedtaket er teke imot. Klaga skal sendast til den eininga som har gjort vedtaket. Dersom vedtaket blir oppretthalde, kan føresette sende klaga vidare til Fylkesmannen for endeleg avgjerd.</w:t>
      </w:r>
    </w:p>
    <w:p w:rsidR="004079DE" w:rsidRPr="007E73E5" w:rsidRDefault="004079DE" w:rsidP="00054E08"/>
    <w:sectPr w:rsidR="004079DE" w:rsidRPr="007E7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62"/>
    <w:rsid w:val="00054E08"/>
    <w:rsid w:val="004079DE"/>
    <w:rsid w:val="00553DCB"/>
    <w:rsid w:val="007E73E5"/>
    <w:rsid w:val="008E4B92"/>
    <w:rsid w:val="00C11A62"/>
    <w:rsid w:val="00DF265F"/>
    <w:rsid w:val="00F80EB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22399-EAB6-4067-9A33-FC5FAB22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7141">
      <w:bodyDiv w:val="1"/>
      <w:marLeft w:val="0"/>
      <w:marRight w:val="0"/>
      <w:marTop w:val="0"/>
      <w:marBottom w:val="0"/>
      <w:divBdr>
        <w:top w:val="none" w:sz="0" w:space="0" w:color="auto"/>
        <w:left w:val="none" w:sz="0" w:space="0" w:color="auto"/>
        <w:bottom w:val="none" w:sz="0" w:space="0" w:color="auto"/>
        <w:right w:val="none" w:sz="0" w:space="0" w:color="auto"/>
      </w:divBdr>
      <w:divsChild>
        <w:div w:id="1711107244">
          <w:marLeft w:val="0"/>
          <w:marRight w:val="0"/>
          <w:marTop w:val="0"/>
          <w:marBottom w:val="0"/>
          <w:divBdr>
            <w:top w:val="none" w:sz="0" w:space="0" w:color="auto"/>
            <w:left w:val="none" w:sz="0" w:space="0" w:color="auto"/>
            <w:bottom w:val="none" w:sz="0" w:space="0" w:color="auto"/>
            <w:right w:val="none" w:sz="0" w:space="0" w:color="auto"/>
          </w:divBdr>
          <w:divsChild>
            <w:div w:id="1378815496">
              <w:marLeft w:val="0"/>
              <w:marRight w:val="0"/>
              <w:marTop w:val="0"/>
              <w:marBottom w:val="0"/>
              <w:divBdr>
                <w:top w:val="none" w:sz="0" w:space="0" w:color="auto"/>
                <w:left w:val="none" w:sz="0" w:space="0" w:color="auto"/>
                <w:bottom w:val="none" w:sz="0" w:space="0" w:color="auto"/>
                <w:right w:val="none" w:sz="0" w:space="0" w:color="auto"/>
              </w:divBdr>
              <w:divsChild>
                <w:div w:id="1235360959">
                  <w:marLeft w:val="0"/>
                  <w:marRight w:val="0"/>
                  <w:marTop w:val="0"/>
                  <w:marBottom w:val="0"/>
                  <w:divBdr>
                    <w:top w:val="none" w:sz="0" w:space="0" w:color="auto"/>
                    <w:left w:val="none" w:sz="0" w:space="0" w:color="auto"/>
                    <w:bottom w:val="none" w:sz="0" w:space="0" w:color="auto"/>
                    <w:right w:val="none" w:sz="0" w:space="0" w:color="auto"/>
                  </w:divBdr>
                  <w:divsChild>
                    <w:div w:id="1450053852">
                      <w:marLeft w:val="0"/>
                      <w:marRight w:val="0"/>
                      <w:marTop w:val="0"/>
                      <w:marBottom w:val="0"/>
                      <w:divBdr>
                        <w:top w:val="none" w:sz="0" w:space="0" w:color="auto"/>
                        <w:left w:val="none" w:sz="0" w:space="0" w:color="auto"/>
                        <w:bottom w:val="none" w:sz="0" w:space="0" w:color="auto"/>
                        <w:right w:val="none" w:sz="0" w:space="0" w:color="auto"/>
                      </w:divBdr>
                      <w:divsChild>
                        <w:div w:id="1957174396">
                          <w:marLeft w:val="0"/>
                          <w:marRight w:val="0"/>
                          <w:marTop w:val="0"/>
                          <w:marBottom w:val="0"/>
                          <w:divBdr>
                            <w:top w:val="none" w:sz="0" w:space="0" w:color="auto"/>
                            <w:left w:val="none" w:sz="0" w:space="0" w:color="auto"/>
                            <w:bottom w:val="none" w:sz="0" w:space="0" w:color="auto"/>
                            <w:right w:val="none" w:sz="0" w:space="0" w:color="auto"/>
                          </w:divBdr>
                          <w:divsChild>
                            <w:div w:id="7452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02785">
      <w:bodyDiv w:val="1"/>
      <w:marLeft w:val="0"/>
      <w:marRight w:val="0"/>
      <w:marTop w:val="0"/>
      <w:marBottom w:val="0"/>
      <w:divBdr>
        <w:top w:val="none" w:sz="0" w:space="0" w:color="auto"/>
        <w:left w:val="none" w:sz="0" w:space="0" w:color="auto"/>
        <w:bottom w:val="none" w:sz="0" w:space="0" w:color="auto"/>
        <w:right w:val="none" w:sz="0" w:space="0" w:color="auto"/>
      </w:divBdr>
      <w:divsChild>
        <w:div w:id="808548775">
          <w:marLeft w:val="0"/>
          <w:marRight w:val="0"/>
          <w:marTop w:val="0"/>
          <w:marBottom w:val="0"/>
          <w:divBdr>
            <w:top w:val="none" w:sz="0" w:space="0" w:color="auto"/>
            <w:left w:val="none" w:sz="0" w:space="0" w:color="auto"/>
            <w:bottom w:val="none" w:sz="0" w:space="0" w:color="auto"/>
            <w:right w:val="none" w:sz="0" w:space="0" w:color="auto"/>
          </w:divBdr>
          <w:divsChild>
            <w:div w:id="1591038850">
              <w:marLeft w:val="0"/>
              <w:marRight w:val="0"/>
              <w:marTop w:val="0"/>
              <w:marBottom w:val="0"/>
              <w:divBdr>
                <w:top w:val="none" w:sz="0" w:space="0" w:color="auto"/>
                <w:left w:val="none" w:sz="0" w:space="0" w:color="auto"/>
                <w:bottom w:val="none" w:sz="0" w:space="0" w:color="auto"/>
                <w:right w:val="none" w:sz="0" w:space="0" w:color="auto"/>
              </w:divBdr>
              <w:divsChild>
                <w:div w:id="716470546">
                  <w:marLeft w:val="0"/>
                  <w:marRight w:val="0"/>
                  <w:marTop w:val="0"/>
                  <w:marBottom w:val="0"/>
                  <w:divBdr>
                    <w:top w:val="none" w:sz="0" w:space="0" w:color="auto"/>
                    <w:left w:val="none" w:sz="0" w:space="0" w:color="auto"/>
                    <w:bottom w:val="none" w:sz="0" w:space="0" w:color="auto"/>
                    <w:right w:val="none" w:sz="0" w:space="0" w:color="auto"/>
                  </w:divBdr>
                  <w:divsChild>
                    <w:div w:id="467749334">
                      <w:marLeft w:val="0"/>
                      <w:marRight w:val="0"/>
                      <w:marTop w:val="0"/>
                      <w:marBottom w:val="0"/>
                      <w:divBdr>
                        <w:top w:val="none" w:sz="0" w:space="0" w:color="auto"/>
                        <w:left w:val="none" w:sz="0" w:space="0" w:color="auto"/>
                        <w:bottom w:val="none" w:sz="0" w:space="0" w:color="auto"/>
                        <w:right w:val="none" w:sz="0" w:space="0" w:color="auto"/>
                      </w:divBdr>
                      <w:divsChild>
                        <w:div w:id="643782186">
                          <w:marLeft w:val="0"/>
                          <w:marRight w:val="0"/>
                          <w:marTop w:val="0"/>
                          <w:marBottom w:val="0"/>
                          <w:divBdr>
                            <w:top w:val="none" w:sz="0" w:space="0" w:color="auto"/>
                            <w:left w:val="none" w:sz="0" w:space="0" w:color="auto"/>
                            <w:bottom w:val="none" w:sz="0" w:space="0" w:color="auto"/>
                            <w:right w:val="none" w:sz="0" w:space="0" w:color="auto"/>
                          </w:divBdr>
                          <w:divsChild>
                            <w:div w:id="375471813">
                              <w:marLeft w:val="0"/>
                              <w:marRight w:val="0"/>
                              <w:marTop w:val="0"/>
                              <w:marBottom w:val="0"/>
                              <w:divBdr>
                                <w:top w:val="none" w:sz="0" w:space="0" w:color="auto"/>
                                <w:left w:val="none" w:sz="0" w:space="0" w:color="auto"/>
                                <w:bottom w:val="none" w:sz="0" w:space="0" w:color="auto"/>
                                <w:right w:val="none" w:sz="0" w:space="0" w:color="auto"/>
                              </w:divBdr>
                            </w:div>
                          </w:divsChild>
                        </w:div>
                        <w:div w:id="599990108">
                          <w:marLeft w:val="0"/>
                          <w:marRight w:val="0"/>
                          <w:marTop w:val="0"/>
                          <w:marBottom w:val="0"/>
                          <w:divBdr>
                            <w:top w:val="none" w:sz="0" w:space="0" w:color="auto"/>
                            <w:left w:val="none" w:sz="0" w:space="0" w:color="auto"/>
                            <w:bottom w:val="none" w:sz="0" w:space="0" w:color="auto"/>
                            <w:right w:val="none" w:sz="0" w:space="0" w:color="auto"/>
                          </w:divBdr>
                          <w:divsChild>
                            <w:div w:id="7146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4752">
      <w:bodyDiv w:val="1"/>
      <w:marLeft w:val="0"/>
      <w:marRight w:val="0"/>
      <w:marTop w:val="0"/>
      <w:marBottom w:val="0"/>
      <w:divBdr>
        <w:top w:val="none" w:sz="0" w:space="0" w:color="auto"/>
        <w:left w:val="none" w:sz="0" w:space="0" w:color="auto"/>
        <w:bottom w:val="none" w:sz="0" w:space="0" w:color="auto"/>
        <w:right w:val="none" w:sz="0" w:space="0" w:color="auto"/>
      </w:divBdr>
      <w:divsChild>
        <w:div w:id="1204518833">
          <w:marLeft w:val="0"/>
          <w:marRight w:val="0"/>
          <w:marTop w:val="0"/>
          <w:marBottom w:val="0"/>
          <w:divBdr>
            <w:top w:val="none" w:sz="0" w:space="0" w:color="auto"/>
            <w:left w:val="none" w:sz="0" w:space="0" w:color="auto"/>
            <w:bottom w:val="none" w:sz="0" w:space="0" w:color="auto"/>
            <w:right w:val="none" w:sz="0" w:space="0" w:color="auto"/>
          </w:divBdr>
          <w:divsChild>
            <w:div w:id="541406487">
              <w:marLeft w:val="0"/>
              <w:marRight w:val="0"/>
              <w:marTop w:val="0"/>
              <w:marBottom w:val="0"/>
              <w:divBdr>
                <w:top w:val="none" w:sz="0" w:space="0" w:color="auto"/>
                <w:left w:val="none" w:sz="0" w:space="0" w:color="auto"/>
                <w:bottom w:val="none" w:sz="0" w:space="0" w:color="auto"/>
                <w:right w:val="none" w:sz="0" w:space="0" w:color="auto"/>
              </w:divBdr>
              <w:divsChild>
                <w:div w:id="1121806698">
                  <w:marLeft w:val="0"/>
                  <w:marRight w:val="0"/>
                  <w:marTop w:val="0"/>
                  <w:marBottom w:val="0"/>
                  <w:divBdr>
                    <w:top w:val="none" w:sz="0" w:space="0" w:color="auto"/>
                    <w:left w:val="none" w:sz="0" w:space="0" w:color="auto"/>
                    <w:bottom w:val="none" w:sz="0" w:space="0" w:color="auto"/>
                    <w:right w:val="none" w:sz="0" w:space="0" w:color="auto"/>
                  </w:divBdr>
                  <w:divsChild>
                    <w:div w:id="289631769">
                      <w:marLeft w:val="0"/>
                      <w:marRight w:val="0"/>
                      <w:marTop w:val="0"/>
                      <w:marBottom w:val="0"/>
                      <w:divBdr>
                        <w:top w:val="none" w:sz="0" w:space="0" w:color="auto"/>
                        <w:left w:val="none" w:sz="0" w:space="0" w:color="auto"/>
                        <w:bottom w:val="none" w:sz="0" w:space="0" w:color="auto"/>
                        <w:right w:val="none" w:sz="0" w:space="0" w:color="auto"/>
                      </w:divBdr>
                      <w:divsChild>
                        <w:div w:id="1636763701">
                          <w:marLeft w:val="0"/>
                          <w:marRight w:val="0"/>
                          <w:marTop w:val="0"/>
                          <w:marBottom w:val="0"/>
                          <w:divBdr>
                            <w:top w:val="none" w:sz="0" w:space="0" w:color="auto"/>
                            <w:left w:val="none" w:sz="0" w:space="0" w:color="auto"/>
                            <w:bottom w:val="none" w:sz="0" w:space="0" w:color="auto"/>
                            <w:right w:val="none" w:sz="0" w:space="0" w:color="auto"/>
                          </w:divBdr>
                          <w:divsChild>
                            <w:div w:id="1263806693">
                              <w:marLeft w:val="0"/>
                              <w:marRight w:val="0"/>
                              <w:marTop w:val="0"/>
                              <w:marBottom w:val="0"/>
                              <w:divBdr>
                                <w:top w:val="none" w:sz="0" w:space="0" w:color="auto"/>
                                <w:left w:val="none" w:sz="0" w:space="0" w:color="auto"/>
                                <w:bottom w:val="none" w:sz="0" w:space="0" w:color="auto"/>
                                <w:right w:val="none" w:sz="0" w:space="0" w:color="auto"/>
                              </w:divBdr>
                            </w:div>
                          </w:divsChild>
                        </w:div>
                        <w:div w:id="297537302">
                          <w:marLeft w:val="0"/>
                          <w:marRight w:val="0"/>
                          <w:marTop w:val="0"/>
                          <w:marBottom w:val="0"/>
                          <w:divBdr>
                            <w:top w:val="none" w:sz="0" w:space="0" w:color="auto"/>
                            <w:left w:val="none" w:sz="0" w:space="0" w:color="auto"/>
                            <w:bottom w:val="none" w:sz="0" w:space="0" w:color="auto"/>
                            <w:right w:val="none" w:sz="0" w:space="0" w:color="auto"/>
                          </w:divBdr>
                          <w:divsChild>
                            <w:div w:id="1513488921">
                              <w:marLeft w:val="0"/>
                              <w:marRight w:val="0"/>
                              <w:marTop w:val="0"/>
                              <w:marBottom w:val="0"/>
                              <w:divBdr>
                                <w:top w:val="none" w:sz="0" w:space="0" w:color="auto"/>
                                <w:left w:val="none" w:sz="0" w:space="0" w:color="auto"/>
                                <w:bottom w:val="none" w:sz="0" w:space="0" w:color="auto"/>
                                <w:right w:val="none" w:sz="0" w:space="0" w:color="auto"/>
                              </w:divBdr>
                            </w:div>
                          </w:divsChild>
                        </w:div>
                        <w:div w:id="1459832554">
                          <w:marLeft w:val="0"/>
                          <w:marRight w:val="0"/>
                          <w:marTop w:val="0"/>
                          <w:marBottom w:val="0"/>
                          <w:divBdr>
                            <w:top w:val="none" w:sz="0" w:space="0" w:color="auto"/>
                            <w:left w:val="none" w:sz="0" w:space="0" w:color="auto"/>
                            <w:bottom w:val="none" w:sz="0" w:space="0" w:color="auto"/>
                            <w:right w:val="none" w:sz="0" w:space="0" w:color="auto"/>
                          </w:divBdr>
                        </w:div>
                      </w:divsChild>
                    </w:div>
                    <w:div w:id="1003505787">
                      <w:marLeft w:val="0"/>
                      <w:marRight w:val="0"/>
                      <w:marTop w:val="0"/>
                      <w:marBottom w:val="0"/>
                      <w:divBdr>
                        <w:top w:val="none" w:sz="0" w:space="0" w:color="auto"/>
                        <w:left w:val="none" w:sz="0" w:space="0" w:color="auto"/>
                        <w:bottom w:val="none" w:sz="0" w:space="0" w:color="auto"/>
                        <w:right w:val="none" w:sz="0" w:space="0" w:color="auto"/>
                      </w:divBdr>
                      <w:divsChild>
                        <w:div w:id="41439953">
                          <w:marLeft w:val="0"/>
                          <w:marRight w:val="0"/>
                          <w:marTop w:val="0"/>
                          <w:marBottom w:val="0"/>
                          <w:divBdr>
                            <w:top w:val="single" w:sz="48" w:space="0" w:color="C8CCC3"/>
                            <w:left w:val="single" w:sz="48" w:space="0" w:color="C8CCC3"/>
                            <w:bottom w:val="single" w:sz="48" w:space="0" w:color="C8CCC3"/>
                            <w:right w:val="single" w:sz="48" w:space="0" w:color="C8CCC3"/>
                          </w:divBdr>
                          <w:divsChild>
                            <w:div w:id="1671638473">
                              <w:marLeft w:val="0"/>
                              <w:marRight w:val="0"/>
                              <w:marTop w:val="0"/>
                              <w:marBottom w:val="150"/>
                              <w:divBdr>
                                <w:top w:val="none" w:sz="0" w:space="0" w:color="auto"/>
                                <w:left w:val="none" w:sz="0" w:space="0" w:color="auto"/>
                                <w:bottom w:val="none" w:sz="0" w:space="0" w:color="auto"/>
                                <w:right w:val="none" w:sz="0" w:space="0" w:color="auto"/>
                              </w:divBdr>
                              <w:divsChild>
                                <w:div w:id="549607806">
                                  <w:marLeft w:val="1"/>
                                  <w:marRight w:val="0"/>
                                  <w:marTop w:val="1"/>
                                  <w:marBottom w:val="1"/>
                                  <w:divBdr>
                                    <w:top w:val="none" w:sz="0" w:space="0" w:color="auto"/>
                                    <w:left w:val="none" w:sz="0" w:space="0" w:color="auto"/>
                                    <w:bottom w:val="none" w:sz="0" w:space="0" w:color="auto"/>
                                    <w:right w:val="none" w:sz="0" w:space="0" w:color="auto"/>
                                  </w:divBdr>
                                  <w:divsChild>
                                    <w:div w:id="1461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5479">
                              <w:marLeft w:val="0"/>
                              <w:marRight w:val="0"/>
                              <w:marTop w:val="100"/>
                              <w:marBottom w:val="100"/>
                              <w:divBdr>
                                <w:top w:val="none" w:sz="0" w:space="0" w:color="auto"/>
                                <w:left w:val="none" w:sz="0" w:space="0" w:color="auto"/>
                                <w:bottom w:val="none" w:sz="0" w:space="0" w:color="auto"/>
                                <w:right w:val="none" w:sz="0" w:space="0" w:color="auto"/>
                              </w:divBdr>
                              <w:divsChild>
                                <w:div w:id="1577088132">
                                  <w:marLeft w:val="0"/>
                                  <w:marRight w:val="0"/>
                                  <w:marTop w:val="0"/>
                                  <w:marBottom w:val="0"/>
                                  <w:divBdr>
                                    <w:top w:val="none" w:sz="0" w:space="0" w:color="auto"/>
                                    <w:left w:val="none" w:sz="0" w:space="0" w:color="auto"/>
                                    <w:bottom w:val="none" w:sz="0" w:space="0" w:color="auto"/>
                                    <w:right w:val="none" w:sz="0" w:space="0" w:color="auto"/>
                                  </w:divBdr>
                                  <w:divsChild>
                                    <w:div w:id="1606156607">
                                      <w:marLeft w:val="0"/>
                                      <w:marRight w:val="0"/>
                                      <w:marTop w:val="0"/>
                                      <w:marBottom w:val="0"/>
                                      <w:divBdr>
                                        <w:top w:val="none" w:sz="0" w:space="0" w:color="auto"/>
                                        <w:left w:val="none" w:sz="0" w:space="0" w:color="auto"/>
                                        <w:bottom w:val="none" w:sz="0" w:space="0" w:color="auto"/>
                                        <w:right w:val="none" w:sz="0" w:space="0" w:color="auto"/>
                                      </w:divBdr>
                                      <w:divsChild>
                                        <w:div w:id="1338580569">
                                          <w:marLeft w:val="0"/>
                                          <w:marRight w:val="0"/>
                                          <w:marTop w:val="0"/>
                                          <w:marBottom w:val="0"/>
                                          <w:divBdr>
                                            <w:top w:val="none" w:sz="0" w:space="0" w:color="auto"/>
                                            <w:left w:val="none" w:sz="0" w:space="0" w:color="auto"/>
                                            <w:bottom w:val="none" w:sz="0" w:space="0" w:color="auto"/>
                                            <w:right w:val="none" w:sz="0" w:space="0" w:color="auto"/>
                                          </w:divBdr>
                                          <w:divsChild>
                                            <w:div w:id="245309533">
                                              <w:marLeft w:val="0"/>
                                              <w:marRight w:val="0"/>
                                              <w:marTop w:val="0"/>
                                              <w:marBottom w:val="150"/>
                                              <w:divBdr>
                                                <w:top w:val="none" w:sz="0" w:space="0" w:color="auto"/>
                                                <w:left w:val="none" w:sz="0" w:space="0" w:color="auto"/>
                                                <w:bottom w:val="none" w:sz="0" w:space="0" w:color="auto"/>
                                                <w:right w:val="none" w:sz="0" w:space="0" w:color="auto"/>
                                              </w:divBdr>
                                              <w:divsChild>
                                                <w:div w:id="468717486">
                                                  <w:marLeft w:val="1"/>
                                                  <w:marRight w:val="0"/>
                                                  <w:marTop w:val="1"/>
                                                  <w:marBottom w:val="1"/>
                                                  <w:divBdr>
                                                    <w:top w:val="none" w:sz="0" w:space="0" w:color="auto"/>
                                                    <w:left w:val="none" w:sz="0" w:space="0" w:color="auto"/>
                                                    <w:bottom w:val="none" w:sz="0" w:space="0" w:color="auto"/>
                                                    <w:right w:val="none" w:sz="0" w:space="0" w:color="auto"/>
                                                  </w:divBdr>
                                                </w:div>
                                              </w:divsChild>
                                            </w:div>
                                            <w:div w:id="1199705658">
                                              <w:marLeft w:val="0"/>
                                              <w:marRight w:val="0"/>
                                              <w:marTop w:val="0"/>
                                              <w:marBottom w:val="150"/>
                                              <w:divBdr>
                                                <w:top w:val="none" w:sz="0" w:space="0" w:color="auto"/>
                                                <w:left w:val="none" w:sz="0" w:space="0" w:color="auto"/>
                                                <w:bottom w:val="none" w:sz="0" w:space="0" w:color="auto"/>
                                                <w:right w:val="none" w:sz="0" w:space="0" w:color="auto"/>
                                              </w:divBdr>
                                              <w:divsChild>
                                                <w:div w:id="443883594">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259446">
              <w:marLeft w:val="0"/>
              <w:marRight w:val="0"/>
              <w:marTop w:val="0"/>
              <w:marBottom w:val="0"/>
              <w:divBdr>
                <w:top w:val="none" w:sz="0" w:space="0" w:color="auto"/>
                <w:left w:val="none" w:sz="0" w:space="0" w:color="auto"/>
                <w:bottom w:val="none" w:sz="0" w:space="0" w:color="auto"/>
                <w:right w:val="none" w:sz="0" w:space="0" w:color="auto"/>
              </w:divBdr>
              <w:divsChild>
                <w:div w:id="675885645">
                  <w:marLeft w:val="0"/>
                  <w:marRight w:val="0"/>
                  <w:marTop w:val="0"/>
                  <w:marBottom w:val="0"/>
                  <w:divBdr>
                    <w:top w:val="none" w:sz="0" w:space="0" w:color="auto"/>
                    <w:left w:val="none" w:sz="0" w:space="0" w:color="auto"/>
                    <w:bottom w:val="none" w:sz="0" w:space="0" w:color="auto"/>
                    <w:right w:val="none" w:sz="0" w:space="0" w:color="auto"/>
                  </w:divBdr>
                  <w:divsChild>
                    <w:div w:id="1582906236">
                      <w:marLeft w:val="0"/>
                      <w:marRight w:val="0"/>
                      <w:marTop w:val="0"/>
                      <w:marBottom w:val="150"/>
                      <w:divBdr>
                        <w:top w:val="none" w:sz="0" w:space="0" w:color="auto"/>
                        <w:left w:val="none" w:sz="0" w:space="0" w:color="auto"/>
                        <w:bottom w:val="none" w:sz="0" w:space="0" w:color="auto"/>
                        <w:right w:val="none" w:sz="0" w:space="0" w:color="auto"/>
                      </w:divBdr>
                      <w:divsChild>
                        <w:div w:id="976035257">
                          <w:marLeft w:val="0"/>
                          <w:marRight w:val="0"/>
                          <w:marTop w:val="0"/>
                          <w:marBottom w:val="0"/>
                          <w:divBdr>
                            <w:top w:val="none" w:sz="0" w:space="0" w:color="auto"/>
                            <w:left w:val="none" w:sz="0" w:space="0" w:color="auto"/>
                            <w:bottom w:val="none" w:sz="0" w:space="0" w:color="auto"/>
                            <w:right w:val="none" w:sz="0" w:space="0" w:color="auto"/>
                          </w:divBdr>
                        </w:div>
                      </w:divsChild>
                    </w:div>
                    <w:div w:id="110248142">
                      <w:marLeft w:val="0"/>
                      <w:marRight w:val="0"/>
                      <w:marTop w:val="0"/>
                      <w:marBottom w:val="150"/>
                      <w:divBdr>
                        <w:top w:val="none" w:sz="0" w:space="0" w:color="auto"/>
                        <w:left w:val="none" w:sz="0" w:space="0" w:color="auto"/>
                        <w:bottom w:val="none" w:sz="0" w:space="0" w:color="auto"/>
                        <w:right w:val="none" w:sz="0" w:space="0" w:color="auto"/>
                      </w:divBdr>
                      <w:divsChild>
                        <w:div w:id="1022903738">
                          <w:marLeft w:val="0"/>
                          <w:marRight w:val="0"/>
                          <w:marTop w:val="0"/>
                          <w:marBottom w:val="0"/>
                          <w:divBdr>
                            <w:top w:val="none" w:sz="0" w:space="0" w:color="auto"/>
                            <w:left w:val="none" w:sz="0" w:space="0" w:color="auto"/>
                            <w:bottom w:val="none" w:sz="0" w:space="0" w:color="auto"/>
                            <w:right w:val="none" w:sz="0" w:space="0" w:color="auto"/>
                          </w:divBdr>
                          <w:divsChild>
                            <w:div w:id="1382829710">
                              <w:marLeft w:val="0"/>
                              <w:marRight w:val="0"/>
                              <w:marTop w:val="0"/>
                              <w:marBottom w:val="0"/>
                              <w:divBdr>
                                <w:top w:val="none" w:sz="0" w:space="0" w:color="auto"/>
                                <w:left w:val="none" w:sz="0" w:space="0" w:color="auto"/>
                                <w:bottom w:val="none" w:sz="0" w:space="0" w:color="auto"/>
                                <w:right w:val="none" w:sz="0" w:space="0" w:color="auto"/>
                              </w:divBdr>
                              <w:divsChild>
                                <w:div w:id="4804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6915">
                      <w:marLeft w:val="0"/>
                      <w:marRight w:val="0"/>
                      <w:marTop w:val="0"/>
                      <w:marBottom w:val="150"/>
                      <w:divBdr>
                        <w:top w:val="none" w:sz="0" w:space="0" w:color="auto"/>
                        <w:left w:val="none" w:sz="0" w:space="0" w:color="auto"/>
                        <w:bottom w:val="none" w:sz="0" w:space="0" w:color="auto"/>
                        <w:right w:val="none" w:sz="0" w:space="0" w:color="auto"/>
                      </w:divBdr>
                      <w:divsChild>
                        <w:div w:id="1298995846">
                          <w:marLeft w:val="0"/>
                          <w:marRight w:val="0"/>
                          <w:marTop w:val="0"/>
                          <w:marBottom w:val="0"/>
                          <w:divBdr>
                            <w:top w:val="none" w:sz="0" w:space="0" w:color="auto"/>
                            <w:left w:val="none" w:sz="0" w:space="0" w:color="auto"/>
                            <w:bottom w:val="none" w:sz="0" w:space="0" w:color="auto"/>
                            <w:right w:val="none" w:sz="0" w:space="0" w:color="auto"/>
                          </w:divBdr>
                          <w:divsChild>
                            <w:div w:id="1580679402">
                              <w:marLeft w:val="0"/>
                              <w:marRight w:val="0"/>
                              <w:marTop w:val="0"/>
                              <w:marBottom w:val="0"/>
                              <w:divBdr>
                                <w:top w:val="none" w:sz="0" w:space="0" w:color="auto"/>
                                <w:left w:val="none" w:sz="0" w:space="0" w:color="auto"/>
                                <w:bottom w:val="none" w:sz="0" w:space="0" w:color="auto"/>
                                <w:right w:val="none" w:sz="0" w:space="0" w:color="auto"/>
                              </w:divBdr>
                              <w:divsChild>
                                <w:div w:id="844317987">
                                  <w:marLeft w:val="0"/>
                                  <w:marRight w:val="0"/>
                                  <w:marTop w:val="0"/>
                                  <w:marBottom w:val="0"/>
                                  <w:divBdr>
                                    <w:top w:val="none" w:sz="0" w:space="0" w:color="auto"/>
                                    <w:left w:val="none" w:sz="0" w:space="0" w:color="auto"/>
                                    <w:bottom w:val="none" w:sz="0" w:space="0" w:color="auto"/>
                                    <w:right w:val="none" w:sz="0" w:space="0" w:color="auto"/>
                                  </w:divBdr>
                                </w:div>
                              </w:divsChild>
                            </w:div>
                            <w:div w:id="1987734732">
                              <w:marLeft w:val="0"/>
                              <w:marRight w:val="0"/>
                              <w:marTop w:val="0"/>
                              <w:marBottom w:val="75"/>
                              <w:divBdr>
                                <w:top w:val="none" w:sz="0" w:space="0" w:color="auto"/>
                                <w:left w:val="none" w:sz="0" w:space="0" w:color="auto"/>
                                <w:bottom w:val="none" w:sz="0" w:space="0" w:color="auto"/>
                                <w:right w:val="none" w:sz="0" w:space="0" w:color="auto"/>
                              </w:divBdr>
                            </w:div>
                            <w:div w:id="453522544">
                              <w:marLeft w:val="0"/>
                              <w:marRight w:val="0"/>
                              <w:marTop w:val="0"/>
                              <w:marBottom w:val="225"/>
                              <w:divBdr>
                                <w:top w:val="none" w:sz="0" w:space="0" w:color="auto"/>
                                <w:left w:val="none" w:sz="0" w:space="0" w:color="auto"/>
                                <w:bottom w:val="none" w:sz="0" w:space="0" w:color="auto"/>
                                <w:right w:val="none" w:sz="0" w:space="0" w:color="auto"/>
                              </w:divBdr>
                              <w:divsChild>
                                <w:div w:id="1759059747">
                                  <w:marLeft w:val="0"/>
                                  <w:marRight w:val="0"/>
                                  <w:marTop w:val="0"/>
                                  <w:marBottom w:val="0"/>
                                  <w:divBdr>
                                    <w:top w:val="none" w:sz="0" w:space="0" w:color="auto"/>
                                    <w:left w:val="none" w:sz="0" w:space="0" w:color="auto"/>
                                    <w:bottom w:val="none" w:sz="0" w:space="0" w:color="auto"/>
                                    <w:right w:val="none" w:sz="0" w:space="0" w:color="auto"/>
                                  </w:divBdr>
                                  <w:divsChild>
                                    <w:div w:id="18797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4655">
          <w:marLeft w:val="0"/>
          <w:marRight w:val="0"/>
          <w:marTop w:val="0"/>
          <w:marBottom w:val="0"/>
          <w:divBdr>
            <w:top w:val="none" w:sz="0" w:space="0" w:color="auto"/>
            <w:left w:val="none" w:sz="0" w:space="0" w:color="auto"/>
            <w:bottom w:val="none" w:sz="0" w:space="0" w:color="auto"/>
            <w:right w:val="none" w:sz="0" w:space="0" w:color="auto"/>
          </w:divBdr>
          <w:divsChild>
            <w:div w:id="345987784">
              <w:marLeft w:val="0"/>
              <w:marRight w:val="0"/>
              <w:marTop w:val="0"/>
              <w:marBottom w:val="0"/>
              <w:divBdr>
                <w:top w:val="none" w:sz="0" w:space="0" w:color="auto"/>
                <w:left w:val="none" w:sz="0" w:space="0" w:color="auto"/>
                <w:bottom w:val="none" w:sz="0" w:space="0" w:color="auto"/>
                <w:right w:val="none" w:sz="0" w:space="0" w:color="auto"/>
              </w:divBdr>
              <w:divsChild>
                <w:div w:id="1399935314">
                  <w:marLeft w:val="0"/>
                  <w:marRight w:val="0"/>
                  <w:marTop w:val="0"/>
                  <w:marBottom w:val="0"/>
                  <w:divBdr>
                    <w:top w:val="none" w:sz="0" w:space="0" w:color="auto"/>
                    <w:left w:val="none" w:sz="0" w:space="0" w:color="auto"/>
                    <w:bottom w:val="none" w:sz="0" w:space="0" w:color="auto"/>
                    <w:right w:val="none" w:sz="0" w:space="0" w:color="auto"/>
                  </w:divBdr>
                </w:div>
                <w:div w:id="16263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vdata.no/lov/2005-06-17-64/&#167;19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2672</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Helene Rønnestad</dc:creator>
  <cp:keywords/>
  <dc:description/>
  <cp:lastModifiedBy>Ken Heine Bakke</cp:lastModifiedBy>
  <cp:revision>2</cp:revision>
  <dcterms:created xsi:type="dcterms:W3CDTF">2019-01-28T09:30:00Z</dcterms:created>
  <dcterms:modified xsi:type="dcterms:W3CDTF">2019-01-28T09:30:00Z</dcterms:modified>
</cp:coreProperties>
</file>